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A" w:rsidRPr="00E81AAA" w:rsidRDefault="00E81AAA" w:rsidP="00E81AAA">
      <w:pPr>
        <w:rPr>
          <w:rFonts w:ascii="Arial" w:hAnsi="Arial" w:cs="Arial"/>
          <w:b/>
          <w:bCs/>
        </w:rPr>
      </w:pPr>
      <w:r w:rsidRPr="00E81AAA">
        <w:rPr>
          <w:rFonts w:ascii="Arial" w:hAnsi="Arial" w:cs="Arial"/>
          <w:b/>
          <w:bCs/>
        </w:rPr>
        <w:t>UKCDS requested to provide a secretariat to implement the findings from the SHED report</w:t>
      </w:r>
    </w:p>
    <w:p w:rsidR="00730D51" w:rsidRDefault="00730D51" w:rsidP="00730D51">
      <w:pPr>
        <w:rPr>
          <w:rFonts w:ascii="Arial" w:hAnsi="Arial" w:cs="Arial"/>
        </w:rPr>
      </w:pP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Following its publication, UKCDS was requested to provide a secretariat to implement the findings from the SHED report. This activity consists of three main elements:</w:t>
      </w:r>
    </w:p>
    <w:p w:rsidR="00E81AAA" w:rsidRDefault="00E81AAA" w:rsidP="00E81AAA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  <w:b/>
          <w:bCs/>
        </w:rPr>
        <w:t>Identifying emerging international </w:t>
      </w:r>
      <w:r w:rsidRPr="00E81AAA">
        <w:rPr>
          <w:rFonts w:ascii="Arial" w:hAnsi="Arial" w:cs="Arial"/>
          <w:b/>
          <w:bCs/>
        </w:rPr>
        <w:br/>
      </w: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UKCDS provides the secretariat for a Risk and Horizon Scanning Expert Group (RHEG). This group meets on a quarterly basis and uses a system of horizon scanning to identify emerging natural hazard risks with the potential to cause international humanitarian disasters over a month timeframe.  Outputs from this group are published on the </w:t>
      </w:r>
      <w:hyperlink r:id="rId8" w:tgtFrame="_blank" w:history="1">
        <w:r w:rsidRPr="00E81AAA">
          <w:rPr>
            <w:rStyle w:val="Hyperlink"/>
            <w:rFonts w:ascii="Arial" w:hAnsi="Arial" w:cs="Arial"/>
          </w:rPr>
          <w:t>Government Office for Science website</w:t>
        </w:r>
      </w:hyperlink>
      <w:r w:rsidRPr="00E81AAA">
        <w:rPr>
          <w:rFonts w:ascii="Arial" w:hAnsi="Arial" w:cs="Arial"/>
        </w:rPr>
        <w:t>.</w:t>
      </w:r>
    </w:p>
    <w:p w:rsidR="00E81AAA" w:rsidRDefault="00E81AAA" w:rsidP="00E81AAA">
      <w:pPr>
        <w:rPr>
          <w:rFonts w:ascii="Arial" w:hAnsi="Arial" w:cs="Arial"/>
          <w:b/>
          <w:bCs/>
        </w:rPr>
      </w:pPr>
    </w:p>
    <w:p w:rsid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  <w:b/>
          <w:bCs/>
        </w:rPr>
        <w:t>Responding to emergencies</w:t>
      </w:r>
      <w:r w:rsidRPr="00E81AAA">
        <w:rPr>
          <w:rFonts w:ascii="Arial" w:hAnsi="Arial" w:cs="Arial"/>
          <w:b/>
          <w:bCs/>
        </w:rPr>
        <w:br/>
      </w: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Arrangements have been put in place for a Humanitarian Emergency Expert Group (HEEG) to be convened during an international emergency to provide coordinated, timely scientific and technical advice to decision makers to support the UK response.</w:t>
      </w:r>
    </w:p>
    <w:p w:rsidR="00E81AAA" w:rsidRDefault="00E81AAA" w:rsidP="00E81AAA">
      <w:pPr>
        <w:rPr>
          <w:rFonts w:ascii="Arial" w:hAnsi="Arial" w:cs="Arial"/>
          <w:b/>
          <w:bCs/>
        </w:rPr>
      </w:pPr>
    </w:p>
    <w:p w:rsid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  <w:b/>
          <w:bCs/>
        </w:rPr>
        <w:t>Accessing the right experts</w:t>
      </w:r>
      <w:r w:rsidRPr="00E81AAA">
        <w:rPr>
          <w:rFonts w:ascii="Arial" w:hAnsi="Arial" w:cs="Arial"/>
          <w:b/>
          <w:bCs/>
        </w:rPr>
        <w:br/>
      </w: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To ensure that the HEEG has access to the best scientific advice available, UKCDS is working with Cabinet Office and the Government Office for Science to develop a list of experts who can be approached to provide advice on specific hazards and their impacts.</w:t>
      </w:r>
    </w:p>
    <w:p w:rsidR="00E81AAA" w:rsidRDefault="00E81AAA" w:rsidP="00E81AAA">
      <w:pPr>
        <w:rPr>
          <w:rFonts w:ascii="Arial" w:hAnsi="Arial" w:cs="Arial"/>
        </w:rPr>
      </w:pP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More information on this activity is available on the </w:t>
      </w:r>
      <w:hyperlink r:id="rId9" w:tgtFrame="_blank" w:history="1">
        <w:r w:rsidRPr="00E81AAA">
          <w:rPr>
            <w:rStyle w:val="Hyperlink"/>
            <w:rFonts w:ascii="Arial" w:hAnsi="Arial" w:cs="Arial"/>
          </w:rPr>
          <w:t>Government Office for Science website</w:t>
        </w:r>
      </w:hyperlink>
    </w:p>
    <w:p w:rsidR="00E81AAA" w:rsidRDefault="00E81AAA" w:rsidP="00E81AAA">
      <w:pPr>
        <w:rPr>
          <w:rFonts w:ascii="Arial" w:hAnsi="Arial" w:cs="Arial"/>
        </w:rPr>
      </w:pPr>
    </w:p>
    <w:p w:rsidR="00E81AAA" w:rsidRPr="00E81AAA" w:rsidRDefault="00E81AAA" w:rsidP="00E81AAA">
      <w:pPr>
        <w:rPr>
          <w:rFonts w:ascii="Arial" w:hAnsi="Arial" w:cs="Arial"/>
        </w:rPr>
      </w:pPr>
      <w:r w:rsidRPr="00E81AAA">
        <w:rPr>
          <w:rFonts w:ascii="Arial" w:hAnsi="Arial" w:cs="Arial"/>
        </w:rPr>
        <w:t>Whilst UKCDS is leading this activity, it is funded by DFID, FCO, MOD and the Government Office for Science.</w:t>
      </w:r>
    </w:p>
    <w:p w:rsidR="00CD462A" w:rsidRPr="00730D51" w:rsidRDefault="00CD462A" w:rsidP="00E81AAA">
      <w:pPr>
        <w:rPr>
          <w:rFonts w:ascii="Arial" w:hAnsi="Arial" w:cs="Arial"/>
        </w:rPr>
      </w:pPr>
    </w:p>
    <w:sectPr w:rsidR="00CD462A" w:rsidRPr="00730D51" w:rsidSect="005701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51" w:rsidRDefault="00730D51" w:rsidP="00E879CA">
      <w:r>
        <w:separator/>
      </w:r>
    </w:p>
  </w:endnote>
  <w:endnote w:type="continuationSeparator" w:id="0">
    <w:p w:rsidR="00730D51" w:rsidRDefault="00730D51" w:rsidP="00E8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51" w:rsidRDefault="00730D51" w:rsidP="00E879CA">
      <w:r>
        <w:separator/>
      </w:r>
    </w:p>
  </w:footnote>
  <w:footnote w:type="continuationSeparator" w:id="0">
    <w:p w:rsidR="00730D51" w:rsidRDefault="00730D51" w:rsidP="00E8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CA" w:rsidRDefault="00E879CA">
    <w:pPr>
      <w:pStyle w:val="Header"/>
    </w:pPr>
    <w:r>
      <w:rPr>
        <w:noProof/>
      </w:rPr>
      <w:drawing>
        <wp:inline distT="0" distB="0" distL="0" distR="0" wp14:anchorId="5EE9595E" wp14:editId="39164836">
          <wp:extent cx="5731510" cy="1140460"/>
          <wp:effectExtent l="0" t="0" r="254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CB5"/>
    <w:multiLevelType w:val="multilevel"/>
    <w:tmpl w:val="59B851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33E067B"/>
    <w:multiLevelType w:val="hybridMultilevel"/>
    <w:tmpl w:val="12D00F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F562D"/>
    <w:multiLevelType w:val="hybridMultilevel"/>
    <w:tmpl w:val="A198EAB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33CF7"/>
    <w:multiLevelType w:val="hybridMultilevel"/>
    <w:tmpl w:val="171C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44069"/>
    <w:multiLevelType w:val="multilevel"/>
    <w:tmpl w:val="71960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3D5719"/>
    <w:multiLevelType w:val="hybridMultilevel"/>
    <w:tmpl w:val="AC06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57484"/>
    <w:multiLevelType w:val="hybridMultilevel"/>
    <w:tmpl w:val="8936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92242"/>
    <w:multiLevelType w:val="hybridMultilevel"/>
    <w:tmpl w:val="DD000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6482"/>
    <w:multiLevelType w:val="hybridMultilevel"/>
    <w:tmpl w:val="20E4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643A6"/>
    <w:multiLevelType w:val="hybridMultilevel"/>
    <w:tmpl w:val="D6DE7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6DD1"/>
    <w:multiLevelType w:val="hybridMultilevel"/>
    <w:tmpl w:val="4DDA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31B9"/>
    <w:multiLevelType w:val="hybridMultilevel"/>
    <w:tmpl w:val="9DF8B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7024"/>
    <w:multiLevelType w:val="hybridMultilevel"/>
    <w:tmpl w:val="324E51D8"/>
    <w:lvl w:ilvl="0" w:tplc="3E1E98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95B2E"/>
    <w:multiLevelType w:val="hybridMultilevel"/>
    <w:tmpl w:val="1568B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535CF4"/>
    <w:multiLevelType w:val="hybridMultilevel"/>
    <w:tmpl w:val="CE6E0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B7BDD"/>
    <w:multiLevelType w:val="hybridMultilevel"/>
    <w:tmpl w:val="4B9E5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3C4007"/>
    <w:multiLevelType w:val="hybridMultilevel"/>
    <w:tmpl w:val="B39AB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DC0F67"/>
    <w:multiLevelType w:val="hybridMultilevel"/>
    <w:tmpl w:val="47E444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010306"/>
    <w:multiLevelType w:val="hybridMultilevel"/>
    <w:tmpl w:val="5DB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E7C85"/>
    <w:multiLevelType w:val="hybridMultilevel"/>
    <w:tmpl w:val="A0521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04D20"/>
    <w:multiLevelType w:val="hybridMultilevel"/>
    <w:tmpl w:val="2EBC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A3DC6"/>
    <w:multiLevelType w:val="hybridMultilevel"/>
    <w:tmpl w:val="695AF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1"/>
  </w:num>
  <w:num w:numId="10">
    <w:abstractNumId w:val="16"/>
  </w:num>
  <w:num w:numId="11">
    <w:abstractNumId w:val="17"/>
  </w:num>
  <w:num w:numId="12">
    <w:abstractNumId w:val="2"/>
  </w:num>
  <w:num w:numId="13">
    <w:abstractNumId w:val="10"/>
  </w:num>
  <w:num w:numId="14">
    <w:abstractNumId w:val="19"/>
  </w:num>
  <w:num w:numId="15">
    <w:abstractNumId w:val="11"/>
  </w:num>
  <w:num w:numId="16">
    <w:abstractNumId w:val="7"/>
  </w:num>
  <w:num w:numId="17">
    <w:abstractNumId w:val="9"/>
  </w:num>
  <w:num w:numId="18">
    <w:abstractNumId w:val="18"/>
  </w:num>
  <w:num w:numId="19">
    <w:abstractNumId w:val="5"/>
  </w:num>
  <w:num w:numId="20">
    <w:abstractNumId w:val="3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51"/>
    <w:rsid w:val="000D3057"/>
    <w:rsid w:val="000F5C68"/>
    <w:rsid w:val="00104F73"/>
    <w:rsid w:val="001367AE"/>
    <w:rsid w:val="00182332"/>
    <w:rsid w:val="0019210C"/>
    <w:rsid w:val="00195833"/>
    <w:rsid w:val="001A5070"/>
    <w:rsid w:val="001C5B92"/>
    <w:rsid w:val="001E240C"/>
    <w:rsid w:val="0023175B"/>
    <w:rsid w:val="00233D54"/>
    <w:rsid w:val="002835B1"/>
    <w:rsid w:val="002954B7"/>
    <w:rsid w:val="002A3C7D"/>
    <w:rsid w:val="002E29D7"/>
    <w:rsid w:val="002F7CA1"/>
    <w:rsid w:val="00371D67"/>
    <w:rsid w:val="00396EAB"/>
    <w:rsid w:val="0039744D"/>
    <w:rsid w:val="003F16EA"/>
    <w:rsid w:val="004243D3"/>
    <w:rsid w:val="00455BB6"/>
    <w:rsid w:val="00471847"/>
    <w:rsid w:val="00474F1D"/>
    <w:rsid w:val="004E4497"/>
    <w:rsid w:val="004F7CD6"/>
    <w:rsid w:val="005671CA"/>
    <w:rsid w:val="00570164"/>
    <w:rsid w:val="0057327E"/>
    <w:rsid w:val="005931A2"/>
    <w:rsid w:val="005D1B97"/>
    <w:rsid w:val="005E5B11"/>
    <w:rsid w:val="0062614D"/>
    <w:rsid w:val="00692B1D"/>
    <w:rsid w:val="006D108E"/>
    <w:rsid w:val="00723E55"/>
    <w:rsid w:val="00730D51"/>
    <w:rsid w:val="0073524C"/>
    <w:rsid w:val="0073557D"/>
    <w:rsid w:val="007670F1"/>
    <w:rsid w:val="00775CF1"/>
    <w:rsid w:val="007C2DAE"/>
    <w:rsid w:val="007C7C2B"/>
    <w:rsid w:val="007D67B0"/>
    <w:rsid w:val="0081226B"/>
    <w:rsid w:val="008256E6"/>
    <w:rsid w:val="00836022"/>
    <w:rsid w:val="00837DB9"/>
    <w:rsid w:val="008561B5"/>
    <w:rsid w:val="008C5A25"/>
    <w:rsid w:val="00925E34"/>
    <w:rsid w:val="00941FAA"/>
    <w:rsid w:val="00955852"/>
    <w:rsid w:val="00957CFA"/>
    <w:rsid w:val="009659A8"/>
    <w:rsid w:val="009703F4"/>
    <w:rsid w:val="009745BA"/>
    <w:rsid w:val="00993E85"/>
    <w:rsid w:val="009E02E1"/>
    <w:rsid w:val="009E20C2"/>
    <w:rsid w:val="00A006C1"/>
    <w:rsid w:val="00A32F97"/>
    <w:rsid w:val="00A9676D"/>
    <w:rsid w:val="00AE54F6"/>
    <w:rsid w:val="00B07A5C"/>
    <w:rsid w:val="00B406BF"/>
    <w:rsid w:val="00B844EB"/>
    <w:rsid w:val="00C21BE6"/>
    <w:rsid w:val="00C3332E"/>
    <w:rsid w:val="00C51998"/>
    <w:rsid w:val="00C77EF1"/>
    <w:rsid w:val="00C818A9"/>
    <w:rsid w:val="00C947C0"/>
    <w:rsid w:val="00CD2EAD"/>
    <w:rsid w:val="00CD462A"/>
    <w:rsid w:val="00D04B6C"/>
    <w:rsid w:val="00D466D0"/>
    <w:rsid w:val="00D870C1"/>
    <w:rsid w:val="00DA2AC4"/>
    <w:rsid w:val="00DA3F12"/>
    <w:rsid w:val="00DB2E1E"/>
    <w:rsid w:val="00E00483"/>
    <w:rsid w:val="00E53FFD"/>
    <w:rsid w:val="00E60625"/>
    <w:rsid w:val="00E81AAA"/>
    <w:rsid w:val="00E879CA"/>
    <w:rsid w:val="00F03A04"/>
    <w:rsid w:val="00F1478A"/>
    <w:rsid w:val="00F74BFE"/>
    <w:rsid w:val="00FA3E3B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E1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BE6"/>
    <w:pPr>
      <w:keepNext/>
      <w:keepLines/>
      <w:spacing w:before="480"/>
      <w:ind w:left="426" w:hanging="426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ListParagraph"/>
    <w:link w:val="Heading2Char"/>
    <w:uiPriority w:val="9"/>
    <w:qFormat/>
    <w:rsid w:val="00C21BE6"/>
    <w:pPr>
      <w:numPr>
        <w:ilvl w:val="1"/>
        <w:numId w:val="2"/>
      </w:numPr>
      <w:ind w:left="426" w:hanging="432"/>
      <w:outlineLvl w:val="1"/>
    </w:pPr>
    <w:rPr>
      <w:rFonts w:cs="Arial"/>
      <w:b/>
      <w:i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BE6"/>
    <w:rPr>
      <w:rFonts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21B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BE6"/>
    <w:rPr>
      <w:rFonts w:eastAsiaTheme="majorEastAsia" w:cstheme="majorBidi"/>
      <w:b/>
      <w:bCs/>
      <w:sz w:val="28"/>
      <w:szCs w:val="28"/>
    </w:rPr>
  </w:style>
  <w:style w:type="paragraph" w:customStyle="1" w:styleId="secondary">
    <w:name w:val="secondary"/>
    <w:basedOn w:val="ListParagraph"/>
    <w:link w:val="secondaryChar"/>
    <w:qFormat/>
    <w:rsid w:val="0081226B"/>
    <w:pPr>
      <w:spacing w:line="280" w:lineRule="atLeast"/>
      <w:ind w:left="426" w:hanging="432"/>
    </w:pPr>
    <w:rPr>
      <w:rFonts w:cs="Arial"/>
      <w:b/>
      <w:i/>
    </w:rPr>
  </w:style>
  <w:style w:type="character" w:customStyle="1" w:styleId="secondaryChar">
    <w:name w:val="secondary Char"/>
    <w:link w:val="secondary"/>
    <w:rsid w:val="0081226B"/>
    <w:rPr>
      <w:rFonts w:cs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9CA"/>
  </w:style>
  <w:style w:type="paragraph" w:styleId="Footer">
    <w:name w:val="footer"/>
    <w:basedOn w:val="Normal"/>
    <w:link w:val="FooterChar"/>
    <w:uiPriority w:val="99"/>
    <w:unhideWhenUsed/>
    <w:rsid w:val="00E87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9CA"/>
  </w:style>
  <w:style w:type="table" w:styleId="TableGrid">
    <w:name w:val="Table Grid"/>
    <w:basedOn w:val="TableNormal"/>
    <w:uiPriority w:val="59"/>
    <w:rsid w:val="00B0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E1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BE6"/>
    <w:pPr>
      <w:keepNext/>
      <w:keepLines/>
      <w:spacing w:before="480"/>
      <w:ind w:left="426" w:hanging="426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ListParagraph"/>
    <w:link w:val="Heading2Char"/>
    <w:uiPriority w:val="9"/>
    <w:qFormat/>
    <w:rsid w:val="00C21BE6"/>
    <w:pPr>
      <w:numPr>
        <w:ilvl w:val="1"/>
        <w:numId w:val="2"/>
      </w:numPr>
      <w:ind w:left="426" w:hanging="432"/>
      <w:outlineLvl w:val="1"/>
    </w:pPr>
    <w:rPr>
      <w:rFonts w:cs="Arial"/>
      <w:b/>
      <w:i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BE6"/>
    <w:rPr>
      <w:rFonts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21B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BE6"/>
    <w:rPr>
      <w:rFonts w:eastAsiaTheme="majorEastAsia" w:cstheme="majorBidi"/>
      <w:b/>
      <w:bCs/>
      <w:sz w:val="28"/>
      <w:szCs w:val="28"/>
    </w:rPr>
  </w:style>
  <w:style w:type="paragraph" w:customStyle="1" w:styleId="secondary">
    <w:name w:val="secondary"/>
    <w:basedOn w:val="ListParagraph"/>
    <w:link w:val="secondaryChar"/>
    <w:qFormat/>
    <w:rsid w:val="0081226B"/>
    <w:pPr>
      <w:spacing w:line="280" w:lineRule="atLeast"/>
      <w:ind w:left="426" w:hanging="432"/>
    </w:pPr>
    <w:rPr>
      <w:rFonts w:cs="Arial"/>
      <w:b/>
      <w:i/>
    </w:rPr>
  </w:style>
  <w:style w:type="character" w:customStyle="1" w:styleId="secondaryChar">
    <w:name w:val="secondary Char"/>
    <w:link w:val="secondary"/>
    <w:rsid w:val="0081226B"/>
    <w:rPr>
      <w:rFonts w:cs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9CA"/>
  </w:style>
  <w:style w:type="paragraph" w:styleId="Footer">
    <w:name w:val="footer"/>
    <w:basedOn w:val="Normal"/>
    <w:link w:val="FooterChar"/>
    <w:uiPriority w:val="99"/>
    <w:unhideWhenUsed/>
    <w:rsid w:val="00E87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9CA"/>
  </w:style>
  <w:style w:type="table" w:styleId="TableGrid">
    <w:name w:val="Table Grid"/>
    <w:basedOn w:val="TableNormal"/>
    <w:uiPriority w:val="59"/>
    <w:rsid w:val="00B07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uk/go-science/science-in-government/global-issues/civil-contingencies/shed-report-2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.gov.uk/go-science/science-in-government/global-issues/civil-contingencies/shed-report-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\Templates\UKCDS%20Templates%202013\Blank%20document%20with%20logo%20and%20tag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logo and tagline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Wellcome Trust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Gwyther, Alex</dc:creator>
  <cp:lastModifiedBy>Gwyther, Alex</cp:lastModifiedBy>
  <cp:revision>2</cp:revision>
  <dcterms:created xsi:type="dcterms:W3CDTF">2015-05-22T15:27:00Z</dcterms:created>
  <dcterms:modified xsi:type="dcterms:W3CDTF">2015-05-22T15:27:00Z</dcterms:modified>
</cp:coreProperties>
</file>